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A9" w:rsidRDefault="00186210" w:rsidP="00CC66D6">
      <w:r>
        <w:t xml:space="preserve">NADACE ČEZ </w:t>
      </w:r>
      <w:r w:rsidRPr="005576A9">
        <w:rPr>
          <w:b/>
        </w:rPr>
        <w:t>ZNOVU</w:t>
      </w:r>
      <w:r>
        <w:t xml:space="preserve"> PODPOŘILA CHARITU JABLUNKOV </w:t>
      </w:r>
    </w:p>
    <w:p w:rsidR="00DB5808" w:rsidRDefault="00CC66D6" w:rsidP="00CC66D6">
      <w:r>
        <w:t>Červenec, srpen – pro ně</w:t>
      </w:r>
      <w:r w:rsidR="005576A9">
        <w:t>koho</w:t>
      </w:r>
      <w:r>
        <w:t xml:space="preserve"> m</w:t>
      </w:r>
      <w:r w:rsidRPr="00CC66D6">
        <w:t>ěsíce dovolených</w:t>
      </w:r>
      <w:r>
        <w:t>. V Denním stacionáři sv. Josefa pro mladé lidi se zdravotním postižením</w:t>
      </w:r>
      <w:r w:rsidR="001622B3">
        <w:t xml:space="preserve"> v Jablunkově </w:t>
      </w:r>
      <w:r w:rsidRPr="00CC66D6">
        <w:t xml:space="preserve">jsme </w:t>
      </w:r>
      <w:r>
        <w:t xml:space="preserve">tyto měsíce </w:t>
      </w:r>
      <w:r w:rsidRPr="00CC66D6">
        <w:t xml:space="preserve">využili pro </w:t>
      </w:r>
      <w:r>
        <w:t xml:space="preserve">další část </w:t>
      </w:r>
      <w:r w:rsidRPr="00CC66D6">
        <w:t>rekonstrukc</w:t>
      </w:r>
      <w:r>
        <w:t>e</w:t>
      </w:r>
      <w:r w:rsidRPr="00CC66D6">
        <w:t xml:space="preserve"> prostor denního stacionáře</w:t>
      </w:r>
      <w:r w:rsidR="00186210">
        <w:t xml:space="preserve"> a to</w:t>
      </w:r>
      <w:r w:rsidR="00DB5808">
        <w:t xml:space="preserve"> díky projektu „</w:t>
      </w:r>
      <w:r w:rsidRPr="00CC66D6">
        <w:t>Úprava místností k práci a terapii osob s mentálním postižením</w:t>
      </w:r>
      <w:r w:rsidR="00DB5808">
        <w:t>“</w:t>
      </w:r>
      <w:r w:rsidRPr="00CC66D6">
        <w:t xml:space="preserve"> podpořeného nadací ČEZ. </w:t>
      </w:r>
    </w:p>
    <w:p w:rsidR="005576A9" w:rsidRDefault="001622B3" w:rsidP="00CC66D6">
      <w:r>
        <w:t>„</w:t>
      </w:r>
      <w:r w:rsidR="00CC66D6">
        <w:t xml:space="preserve">Nadace ČEZ nám přispěla částkou 110 750 </w:t>
      </w:r>
      <w:r w:rsidR="00186210">
        <w:t xml:space="preserve">Kč, </w:t>
      </w:r>
      <w:r>
        <w:t xml:space="preserve">což činí </w:t>
      </w:r>
      <w:r w:rsidR="00186210">
        <w:t>74</w:t>
      </w:r>
      <w:r w:rsidR="00CC66D6">
        <w:t>%</w:t>
      </w:r>
      <w:r w:rsidR="00186210">
        <w:t xml:space="preserve"> celkových nákladů. </w:t>
      </w:r>
      <w:r w:rsidR="00CC66D6" w:rsidRPr="00CC66D6">
        <w:t>Tato podpora nám umožnila vyměnit podlahové krytiny a rozdělit pro</w:t>
      </w:r>
      <w:r w:rsidR="005576A9">
        <w:t xml:space="preserve">story posuvnými dveřmi na dílnu, </w:t>
      </w:r>
      <w:r w:rsidR="00CC66D6" w:rsidRPr="00CC66D6">
        <w:t>společenskou a terapeutickou místnost. Od</w:t>
      </w:r>
      <w:r>
        <w:t>dělení prostor významně přispělo</w:t>
      </w:r>
      <w:r w:rsidR="00CC66D6" w:rsidRPr="00CC66D6">
        <w:t xml:space="preserve"> ke zkvalitnění pracovní terapie i dalších terapeutických a společenských aktivit, které mohou nerušeně probíhat parale</w:t>
      </w:r>
      <w:r w:rsidR="00186210">
        <w:t>l</w:t>
      </w:r>
      <w:r w:rsidR="00CC66D6" w:rsidRPr="00CC66D6">
        <w:t xml:space="preserve">ně. </w:t>
      </w:r>
      <w:r w:rsidR="005576A9">
        <w:t xml:space="preserve">Nyní klienti DS mohou pracovat, relaxovat, povídat si nebo jíst, aniž by se navzájem rušili. </w:t>
      </w:r>
      <w:r>
        <w:t>Tento projekt byl díky podpoře M</w:t>
      </w:r>
      <w:r w:rsidR="00CC66D6" w:rsidRPr="00CC66D6">
        <w:t xml:space="preserve">ěsta Jablunkova, </w:t>
      </w:r>
      <w:r w:rsidR="00186210">
        <w:t>M</w:t>
      </w:r>
      <w:r w:rsidR="00DB5808">
        <w:t>inisterstva práce a sociálních věcí</w:t>
      </w:r>
      <w:r w:rsidR="00530B29">
        <w:t>,</w:t>
      </w:r>
      <w:r w:rsidR="00DB5808">
        <w:t xml:space="preserve"> Tříkrálové sbírky</w:t>
      </w:r>
      <w:r>
        <w:t xml:space="preserve"> a obcí: Bocanovice, </w:t>
      </w:r>
      <w:proofErr w:type="spellStart"/>
      <w:r w:rsidR="00973737">
        <w:t>Bukovec</w:t>
      </w:r>
      <w:proofErr w:type="spellEnd"/>
      <w:r w:rsidR="00973737">
        <w:t xml:space="preserve">, Bystřice, Hrádek, </w:t>
      </w:r>
      <w:proofErr w:type="spellStart"/>
      <w:r w:rsidR="00973737">
        <w:t>Milíkov</w:t>
      </w:r>
      <w:proofErr w:type="spellEnd"/>
      <w:r w:rsidR="00973737">
        <w:t xml:space="preserve"> a Mosty u Jablunkova </w:t>
      </w:r>
      <w:r w:rsidR="00CC66D6" w:rsidRPr="00CC66D6">
        <w:t xml:space="preserve">rozšířen o vymalování všech prostor, vytvoření samostatné </w:t>
      </w:r>
      <w:proofErr w:type="spellStart"/>
      <w:r w:rsidR="00CC66D6" w:rsidRPr="00CC66D6">
        <w:t>dřevodílny</w:t>
      </w:r>
      <w:proofErr w:type="spellEnd"/>
      <w:r w:rsidR="00CC66D6" w:rsidRPr="00CC66D6">
        <w:t>, zakoupení koberce pro společenskou a terapeutickou část prostor, vylepšení zázemí pro pracovníky doplněním šatních skříněk a nad posuvnými dveřmi byl vytvořen prost</w:t>
      </w:r>
      <w:r>
        <w:t>or pro výstavu výrobků klientů.“ sdělil ředitel Bc. Petr Pavlíček.</w:t>
      </w:r>
    </w:p>
    <w:p w:rsidR="00CC66D6" w:rsidRPr="001622B3" w:rsidRDefault="00CC66D6" w:rsidP="00CC66D6">
      <w:r w:rsidRPr="00CC66D6">
        <w:t xml:space="preserve">Příležitost prohlédnout si </w:t>
      </w:r>
      <w:r w:rsidR="005576A9" w:rsidRPr="001622B3">
        <w:t xml:space="preserve">nově </w:t>
      </w:r>
      <w:r w:rsidRPr="001622B3">
        <w:t xml:space="preserve">zrekonstruované prostory a nahlédnout pod pokličku práce denního stacionáře bude </w:t>
      </w:r>
      <w:r w:rsidR="00186210" w:rsidRPr="001622B3">
        <w:t>v rámci D</w:t>
      </w:r>
      <w:r w:rsidRPr="001622B3">
        <w:t>ne otevřených dveří</w:t>
      </w:r>
      <w:r w:rsidR="00186210" w:rsidRPr="001622B3">
        <w:t xml:space="preserve">, který proběhne </w:t>
      </w:r>
      <w:r w:rsidR="005576A9" w:rsidRPr="001622B3">
        <w:t>12. října 2011 od 9. 00 do 14. 30 hodin.</w:t>
      </w:r>
      <w:r w:rsidR="00186210" w:rsidRPr="001622B3">
        <w:t xml:space="preserve"> </w:t>
      </w:r>
      <w:r w:rsidR="005576A9" w:rsidRPr="001622B3">
        <w:t>Srdečně Vás zveme.</w:t>
      </w:r>
    </w:p>
    <w:p w:rsidR="00150E8F" w:rsidRPr="001622B3" w:rsidRDefault="00150E8F"/>
    <w:sectPr w:rsidR="00150E8F" w:rsidRPr="001622B3" w:rsidSect="00150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72DC"/>
    <w:multiLevelType w:val="multilevel"/>
    <w:tmpl w:val="9DE844F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color w:val="C0000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color w:val="C0000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color w:val="C0000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4E444BB0"/>
    <w:multiLevelType w:val="hybridMultilevel"/>
    <w:tmpl w:val="BD724CC4"/>
    <w:lvl w:ilvl="0" w:tplc="8548821A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C66D6"/>
    <w:rsid w:val="00000EC8"/>
    <w:rsid w:val="00150E8F"/>
    <w:rsid w:val="001622B3"/>
    <w:rsid w:val="00184CB5"/>
    <w:rsid w:val="00186210"/>
    <w:rsid w:val="00530B29"/>
    <w:rsid w:val="005576A9"/>
    <w:rsid w:val="005B1F1F"/>
    <w:rsid w:val="00973737"/>
    <w:rsid w:val="00AD42CD"/>
    <w:rsid w:val="00B40BD3"/>
    <w:rsid w:val="00B76C2A"/>
    <w:rsid w:val="00C43A2A"/>
    <w:rsid w:val="00CC66D6"/>
    <w:rsid w:val="00DB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CB5"/>
    <w:pPr>
      <w:spacing w:after="0" w:line="360" w:lineRule="auto"/>
    </w:pPr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84CB5"/>
    <w:pPr>
      <w:numPr>
        <w:numId w:val="20"/>
      </w:numPr>
      <w:spacing w:before="100" w:beforeAutospacing="1" w:after="100" w:afterAutospacing="1"/>
      <w:outlineLvl w:val="0"/>
    </w:pPr>
    <w:rPr>
      <w:rFonts w:eastAsia="Times New Roman" w:cs="Times New Roman"/>
      <w:b/>
      <w:bCs/>
      <w:color w:val="C00000"/>
      <w:kern w:val="36"/>
      <w:sz w:val="28"/>
      <w:szCs w:val="48"/>
    </w:rPr>
  </w:style>
  <w:style w:type="paragraph" w:styleId="Nadpis2">
    <w:name w:val="heading 2"/>
    <w:basedOn w:val="Normln"/>
    <w:link w:val="Nadpis2Char"/>
    <w:qFormat/>
    <w:rsid w:val="00184CB5"/>
    <w:pPr>
      <w:numPr>
        <w:ilvl w:val="1"/>
        <w:numId w:val="20"/>
      </w:numPr>
      <w:spacing w:before="100" w:beforeAutospacing="1" w:after="100" w:afterAutospacing="1"/>
      <w:outlineLvl w:val="1"/>
    </w:pPr>
    <w:rPr>
      <w:rFonts w:eastAsia="Times New Roman" w:cs="Times New Roman"/>
      <w:bCs/>
      <w:color w:val="C00000"/>
      <w:sz w:val="28"/>
      <w:szCs w:val="36"/>
    </w:rPr>
  </w:style>
  <w:style w:type="paragraph" w:styleId="Nadpis3">
    <w:name w:val="heading 3"/>
    <w:basedOn w:val="Normln"/>
    <w:link w:val="Nadpis3Char"/>
    <w:qFormat/>
    <w:rsid w:val="00184CB5"/>
    <w:pPr>
      <w:numPr>
        <w:ilvl w:val="2"/>
        <w:numId w:val="20"/>
      </w:numPr>
      <w:spacing w:before="100" w:beforeAutospacing="1" w:after="100" w:afterAutospacing="1"/>
      <w:outlineLvl w:val="2"/>
    </w:pPr>
    <w:rPr>
      <w:rFonts w:eastAsia="Times New Roman" w:cs="Times New Roman"/>
      <w:b/>
      <w:bCs/>
      <w:color w:val="C00000"/>
      <w:szCs w:val="27"/>
    </w:rPr>
  </w:style>
  <w:style w:type="paragraph" w:styleId="Nadpis4">
    <w:name w:val="heading 4"/>
    <w:basedOn w:val="Normln"/>
    <w:next w:val="Normln"/>
    <w:link w:val="Nadpis4Char"/>
    <w:qFormat/>
    <w:rsid w:val="00184CB5"/>
    <w:pPr>
      <w:keepNext/>
      <w:numPr>
        <w:ilvl w:val="3"/>
        <w:numId w:val="20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dpis5">
    <w:name w:val="heading 5"/>
    <w:aliases w:val="ODRÁŽKY"/>
    <w:basedOn w:val="Normln"/>
    <w:next w:val="Normln"/>
    <w:link w:val="Nadpis5Char"/>
    <w:uiPriority w:val="9"/>
    <w:unhideWhenUsed/>
    <w:qFormat/>
    <w:rsid w:val="00184CB5"/>
    <w:pPr>
      <w:numPr>
        <w:numId w:val="15"/>
      </w:numPr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qFormat/>
    <w:rsid w:val="00184CB5"/>
    <w:pPr>
      <w:numPr>
        <w:ilvl w:val="5"/>
        <w:numId w:val="20"/>
      </w:numPr>
      <w:spacing w:before="240" w:after="60"/>
      <w:outlineLvl w:val="5"/>
    </w:pPr>
    <w:rPr>
      <w:rFonts w:eastAsia="Times New Roman" w:cs="Times New Roman"/>
      <w:b/>
      <w:bCs/>
      <w:i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4CB5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4CB5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4CB5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4CB5"/>
    <w:rPr>
      <w:rFonts w:ascii="Times New Roman" w:eastAsia="Times New Roman" w:hAnsi="Times New Roman" w:cs="Times New Roman"/>
      <w:b/>
      <w:bCs/>
      <w:color w:val="C00000"/>
      <w:kern w:val="36"/>
      <w:sz w:val="2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184CB5"/>
    <w:rPr>
      <w:rFonts w:ascii="Times New Roman" w:eastAsia="Times New Roman" w:hAnsi="Times New Roman" w:cs="Times New Roman"/>
      <w:bCs/>
      <w:color w:val="C00000"/>
      <w:sz w:val="28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184CB5"/>
    <w:rPr>
      <w:rFonts w:ascii="Times New Roman" w:eastAsia="Times New Roman" w:hAnsi="Times New Roman" w:cs="Times New Roman"/>
      <w:b/>
      <w:bCs/>
      <w:color w:val="C00000"/>
      <w:sz w:val="24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rsid w:val="00184CB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aliases w:val="ODRÁŽKY Char"/>
    <w:basedOn w:val="Standardnpsmoodstavce"/>
    <w:link w:val="Nadpis5"/>
    <w:uiPriority w:val="9"/>
    <w:rsid w:val="00184CB5"/>
    <w:rPr>
      <w:rFonts w:ascii="Times New Roman" w:eastAsiaTheme="majorEastAsia" w:hAnsi="Times New Roman" w:cstheme="majorBidi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184CB5"/>
    <w:rPr>
      <w:rFonts w:ascii="Times New Roman" w:eastAsia="Times New Roman" w:hAnsi="Times New Roman" w:cs="Times New Roman"/>
      <w:b/>
      <w:bCs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4CB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4CB5"/>
    <w:rPr>
      <w:rFonts w:asciiTheme="majorHAnsi" w:eastAsiaTheme="majorEastAsia" w:hAnsiTheme="majorHAnsi" w:cstheme="majorBidi"/>
      <w:color w:val="404040" w:themeColor="text1" w:themeTint="BF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4CB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qFormat/>
    <w:rsid w:val="00184CB5"/>
    <w:pPr>
      <w:tabs>
        <w:tab w:val="right" w:leader="dot" w:pos="9771"/>
      </w:tabs>
      <w:ind w:left="284"/>
    </w:pPr>
    <w:rPr>
      <w:rFonts w:eastAsia="Times New Roman" w:cs="Times New Roman"/>
    </w:rPr>
  </w:style>
  <w:style w:type="paragraph" w:styleId="Obsah2">
    <w:name w:val="toc 2"/>
    <w:basedOn w:val="Normln"/>
    <w:next w:val="Normln"/>
    <w:autoRedefine/>
    <w:uiPriority w:val="39"/>
    <w:qFormat/>
    <w:rsid w:val="00184CB5"/>
    <w:pPr>
      <w:ind w:left="200"/>
    </w:pPr>
    <w:rPr>
      <w:rFonts w:eastAsia="Times New Roman" w:cs="Times New Roman"/>
    </w:rPr>
  </w:style>
  <w:style w:type="paragraph" w:styleId="Obsah3">
    <w:name w:val="toc 3"/>
    <w:basedOn w:val="Normln"/>
    <w:next w:val="Normln"/>
    <w:autoRedefine/>
    <w:uiPriority w:val="39"/>
    <w:qFormat/>
    <w:rsid w:val="00184CB5"/>
    <w:pPr>
      <w:ind w:left="400"/>
    </w:pPr>
    <w:rPr>
      <w:rFonts w:eastAsia="Times New Roman" w:cs="Times New Roman"/>
    </w:rPr>
  </w:style>
  <w:style w:type="paragraph" w:styleId="Nzev">
    <w:name w:val="Title"/>
    <w:basedOn w:val="Normln"/>
    <w:next w:val="Normln"/>
    <w:link w:val="NzevChar"/>
    <w:qFormat/>
    <w:rsid w:val="00184CB5"/>
    <w:pPr>
      <w:spacing w:before="120"/>
      <w:jc w:val="center"/>
      <w:outlineLvl w:val="0"/>
    </w:pPr>
    <w:rPr>
      <w:rFonts w:eastAsia="Times New Roman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84CB5"/>
    <w:rPr>
      <w:rFonts w:ascii="Times New Roman" w:eastAsia="Times New Roman" w:hAnsi="Times New Roman" w:cs="Times New Roman"/>
      <w:b/>
      <w:bCs/>
      <w:kern w:val="28"/>
      <w:sz w:val="32"/>
      <w:szCs w:val="32"/>
      <w:lang w:eastAsia="cs-CZ"/>
    </w:rPr>
  </w:style>
  <w:style w:type="character" w:styleId="Siln">
    <w:name w:val="Strong"/>
    <w:basedOn w:val="Standardnpsmoodstavce"/>
    <w:qFormat/>
    <w:rsid w:val="00184CB5"/>
    <w:rPr>
      <w:rFonts w:ascii="Times New Roman" w:hAnsi="Times New Roman"/>
      <w:b/>
      <w:bCs/>
      <w:sz w:val="24"/>
    </w:rPr>
  </w:style>
  <w:style w:type="character" w:styleId="Zvraznn">
    <w:name w:val="Emphasis"/>
    <w:basedOn w:val="Standardnpsmoodstavce"/>
    <w:qFormat/>
    <w:rsid w:val="00184CB5"/>
    <w:rPr>
      <w:rFonts w:ascii="Times New Roman" w:hAnsi="Times New Roman"/>
      <w:i/>
      <w:iCs/>
      <w:sz w:val="24"/>
    </w:rPr>
  </w:style>
  <w:style w:type="paragraph" w:styleId="Bezmezer">
    <w:name w:val="No Spacing"/>
    <w:aliases w:val="zvýraznění 2"/>
    <w:uiPriority w:val="1"/>
    <w:qFormat/>
    <w:rsid w:val="00184CB5"/>
    <w:pPr>
      <w:spacing w:after="0" w:line="360" w:lineRule="auto"/>
    </w:pPr>
    <w:rPr>
      <w:rFonts w:ascii="Times New Roman" w:eastAsia="Times New Roman" w:hAnsi="Times New Roman" w:cs="Times New Roman"/>
      <w:b/>
      <w:color w:val="C00000"/>
      <w:sz w:val="2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84CB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184CB5"/>
    <w:pPr>
      <w:keepNext/>
      <w:keepLines/>
      <w:numPr>
        <w:numId w:val="0"/>
      </w:numPr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Lynx</dc:creator>
  <cp:keywords/>
  <dc:description/>
  <cp:lastModifiedBy>Lynx</cp:lastModifiedBy>
  <cp:revision>2</cp:revision>
  <dcterms:created xsi:type="dcterms:W3CDTF">2011-09-16T07:45:00Z</dcterms:created>
  <dcterms:modified xsi:type="dcterms:W3CDTF">2011-09-16T11:41:00Z</dcterms:modified>
</cp:coreProperties>
</file>